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C" w:rsidRPr="00CD182B" w:rsidRDefault="003F713A" w:rsidP="00CD182B">
      <w:pPr>
        <w:jc w:val="center"/>
        <w:rPr>
          <w:b/>
          <w:color w:val="000090"/>
          <w:sz w:val="32"/>
          <w:szCs w:val="32"/>
        </w:rPr>
      </w:pPr>
      <w:r w:rsidRPr="00CD182B">
        <w:rPr>
          <w:b/>
          <w:sz w:val="32"/>
          <w:szCs w:val="32"/>
        </w:rPr>
        <w:t>On Performance Metrics for MIMO Antennas</w:t>
      </w:r>
    </w:p>
    <w:p w:rsidR="00DD0B45" w:rsidRPr="00CD182B" w:rsidRDefault="00DD0B45">
      <w:pPr>
        <w:rPr>
          <w:caps/>
          <w:color w:val="000090"/>
          <w:u w:val="single"/>
        </w:rPr>
      </w:pPr>
    </w:p>
    <w:p w:rsidR="00CD182B" w:rsidRDefault="00CD182B">
      <w:pPr>
        <w:rPr>
          <w:caps/>
          <w:color w:val="000090"/>
          <w:u w:val="single"/>
        </w:rPr>
      </w:pPr>
    </w:p>
    <w:p w:rsidR="003F713A" w:rsidRPr="00CD182B" w:rsidRDefault="003F713A" w:rsidP="003F713A">
      <w:r w:rsidRPr="00CD182B">
        <w:t xml:space="preserve">Presenters: </w:t>
      </w:r>
      <w:proofErr w:type="spellStart"/>
      <w:r w:rsidRPr="00CD182B">
        <w:t>Buon</w:t>
      </w:r>
      <w:proofErr w:type="spellEnd"/>
      <w:r w:rsidRPr="00CD182B">
        <w:t xml:space="preserve"> </w:t>
      </w:r>
      <w:proofErr w:type="spellStart"/>
      <w:r w:rsidRPr="00CD182B">
        <w:t>Kiong</w:t>
      </w:r>
      <w:proofErr w:type="spellEnd"/>
      <w:r w:rsidRPr="00CD182B">
        <w:t xml:space="preserve"> Lau and Hui Li</w:t>
      </w:r>
    </w:p>
    <w:p w:rsidR="008C66EC" w:rsidRPr="00CD182B" w:rsidRDefault="003F713A" w:rsidP="003F713A">
      <w:r w:rsidRPr="00CD182B">
        <w:t>E-mails: Buon_Kiong.Lau@eit.lth.se; Hui.Li@eit.lth.se</w:t>
      </w:r>
    </w:p>
    <w:p w:rsidR="003F713A" w:rsidRPr="00CD182B" w:rsidRDefault="003F713A" w:rsidP="003F713A">
      <w:r w:rsidRPr="00CD182B">
        <w:t>Affiliation: Department of Information and Electrical Engineering, Lund University, Sweden</w:t>
      </w:r>
    </w:p>
    <w:p w:rsidR="008C66EC" w:rsidRPr="00CD182B" w:rsidRDefault="008C66EC">
      <w:pPr>
        <w:rPr>
          <w:color w:val="000090"/>
        </w:rPr>
      </w:pPr>
    </w:p>
    <w:p w:rsidR="003F713A" w:rsidRPr="00CD182B" w:rsidRDefault="003F713A" w:rsidP="003F713A"/>
    <w:p w:rsidR="003F713A" w:rsidRPr="00CD182B" w:rsidRDefault="003F713A" w:rsidP="003F713A">
      <w:r w:rsidRPr="00CD182B">
        <w:t xml:space="preserve">Multiple-input multiple-output (MIMO) technology can ideally enable data rate to scale linearly with the number of antennas used. However, in practice the data rate depends </w:t>
      </w:r>
      <w:bookmarkStart w:id="0" w:name="_GoBack"/>
      <w:r w:rsidRPr="00CD182B">
        <w:t xml:space="preserve">on the antenna design </w:t>
      </w:r>
      <w:r w:rsidR="00802D0B" w:rsidRPr="00CD182B">
        <w:t>and</w:t>
      </w:r>
      <w:r w:rsidRPr="00CD182B">
        <w:t xml:space="preserve"> the propagation </w:t>
      </w:r>
      <w:r w:rsidR="00802D0B" w:rsidRPr="00CD182B">
        <w:t>channel</w:t>
      </w:r>
      <w:r w:rsidRPr="00CD182B">
        <w:t>, particularly for small terminals.</w:t>
      </w:r>
    </w:p>
    <w:bookmarkEnd w:id="0"/>
    <w:p w:rsidR="003F713A" w:rsidRPr="00CD182B" w:rsidRDefault="003F713A" w:rsidP="003F713A"/>
    <w:p w:rsidR="003F713A" w:rsidRPr="00CD182B" w:rsidRDefault="003F713A" w:rsidP="003F713A">
      <w:r w:rsidRPr="00CD182B">
        <w:t xml:space="preserve">In this course, we </w:t>
      </w:r>
      <w:r w:rsidR="00802D0B" w:rsidRPr="00CD182B">
        <w:t>give an overview of</w:t>
      </w:r>
      <w:r w:rsidRPr="00CD182B">
        <w:t xml:space="preserve"> performance metrics </w:t>
      </w:r>
      <w:r w:rsidR="00802D0B" w:rsidRPr="00CD182B">
        <w:t>suitable for</w:t>
      </w:r>
      <w:r w:rsidRPr="00CD182B">
        <w:t xml:space="preserve"> </w:t>
      </w:r>
      <w:r w:rsidR="00802D0B" w:rsidRPr="00CD182B">
        <w:t xml:space="preserve">characterizing </w:t>
      </w:r>
      <w:r w:rsidRPr="00CD182B">
        <w:t xml:space="preserve">MIMO antennas, </w:t>
      </w:r>
      <w:r w:rsidR="00802D0B" w:rsidRPr="00CD182B">
        <w:t>with emphasis on the</w:t>
      </w:r>
      <w:r w:rsidRPr="00CD182B">
        <w:t xml:space="preserve"> la</w:t>
      </w:r>
      <w:r w:rsidR="00802D0B" w:rsidRPr="00CD182B">
        <w:t>test developments</w:t>
      </w:r>
      <w:r w:rsidRPr="00CD182B">
        <w:t>. The main topics are:</w:t>
      </w:r>
    </w:p>
    <w:p w:rsidR="003F713A" w:rsidRPr="00CD182B" w:rsidRDefault="003F713A" w:rsidP="003F713A">
      <w:pPr>
        <w:ind w:left="426" w:hanging="284"/>
      </w:pPr>
      <w:r w:rsidRPr="00CD182B">
        <w:t>•</w:t>
      </w:r>
      <w:r w:rsidRPr="00CD182B">
        <w:tab/>
      </w:r>
      <w:r w:rsidR="00802D0B" w:rsidRPr="00CD182B">
        <w:t>Motivation for r</w:t>
      </w:r>
      <w:r w:rsidRPr="00CD182B">
        <w:t>elevant performance metrics as well as their correct usage;</w:t>
      </w:r>
    </w:p>
    <w:p w:rsidR="00596FE2" w:rsidRPr="00CD182B" w:rsidRDefault="003F713A" w:rsidP="00596FE2">
      <w:pPr>
        <w:ind w:left="426" w:hanging="284"/>
      </w:pPr>
      <w:r w:rsidRPr="00CD182B">
        <w:t>•</w:t>
      </w:r>
      <w:r w:rsidRPr="00CD182B">
        <w:tab/>
        <w:t>Performance metrics that characterizes MIMO performance at the an</w:t>
      </w:r>
      <w:r w:rsidR="00596FE2" w:rsidRPr="00CD182B">
        <w:t>tenna level</w:t>
      </w:r>
      <w:r w:rsidR="00264659" w:rsidRPr="00CD182B">
        <w:t>;</w:t>
      </w:r>
      <w:r w:rsidR="00270A96" w:rsidRPr="00CD182B">
        <w:t xml:space="preserve"> </w:t>
      </w:r>
    </w:p>
    <w:p w:rsidR="003F713A" w:rsidRPr="00CD182B" w:rsidRDefault="00596FE2" w:rsidP="00596FE2">
      <w:pPr>
        <w:ind w:left="426" w:hanging="284"/>
      </w:pPr>
      <w:r w:rsidRPr="00CD182B">
        <w:t>•</w:t>
      </w:r>
      <w:r w:rsidRPr="00CD182B">
        <w:tab/>
        <w:t xml:space="preserve">A new </w:t>
      </w:r>
      <w:r w:rsidR="00270A96" w:rsidRPr="00CD182B">
        <w:t>m</w:t>
      </w:r>
      <w:r w:rsidRPr="00CD182B">
        <w:t xml:space="preserve">ethod to </w:t>
      </w:r>
      <w:r w:rsidR="00264659" w:rsidRPr="00CD182B">
        <w:t xml:space="preserve">accurately </w:t>
      </w:r>
      <w:r w:rsidR="003F713A" w:rsidRPr="00CD182B">
        <w:t>obt</w:t>
      </w:r>
      <w:r w:rsidRPr="00CD182B">
        <w:t>ain</w:t>
      </w:r>
      <w:r w:rsidR="00270A96" w:rsidRPr="00CD182B">
        <w:t xml:space="preserve"> correlation coefficient </w:t>
      </w:r>
      <w:r w:rsidR="00264659" w:rsidRPr="00CD182B">
        <w:t>of</w:t>
      </w:r>
      <w:r w:rsidRPr="00CD182B">
        <w:t xml:space="preserve"> </w:t>
      </w:r>
      <w:proofErr w:type="spellStart"/>
      <w:r w:rsidRPr="00CD182B">
        <w:t>lossy</w:t>
      </w:r>
      <w:proofErr w:type="spellEnd"/>
      <w:r w:rsidRPr="00CD182B">
        <w:t xml:space="preserve"> MIMO antennas</w:t>
      </w:r>
      <w:r w:rsidR="00264659" w:rsidRPr="00CD182B">
        <w:t>;</w:t>
      </w:r>
      <w:r w:rsidR="003F713A" w:rsidRPr="00CD182B">
        <w:t xml:space="preserve"> </w:t>
      </w:r>
    </w:p>
    <w:p w:rsidR="003F713A" w:rsidRPr="00CD182B" w:rsidRDefault="003F713A" w:rsidP="003F713A">
      <w:pPr>
        <w:ind w:left="426" w:hanging="284"/>
      </w:pPr>
      <w:r w:rsidRPr="00CD182B">
        <w:t>•</w:t>
      </w:r>
      <w:r w:rsidRPr="00CD182B">
        <w:tab/>
        <w:t xml:space="preserve">System level metrics of diversity gain and capacity. </w:t>
      </w:r>
      <w:r w:rsidR="00270A96" w:rsidRPr="00CD182B">
        <w:t>T</w:t>
      </w:r>
      <w:r w:rsidRPr="00CD182B">
        <w:t xml:space="preserve">he </w:t>
      </w:r>
      <w:r w:rsidR="00264659" w:rsidRPr="00CD182B">
        <w:t xml:space="preserve">new </w:t>
      </w:r>
      <w:r w:rsidRPr="00CD182B">
        <w:t>metric of multiplexing efficiency as derived from capac</w:t>
      </w:r>
      <w:r w:rsidR="00596FE2" w:rsidRPr="00CD182B">
        <w:t>ity will be discussed in detail</w:t>
      </w:r>
      <w:r w:rsidRPr="00CD182B">
        <w:t>;</w:t>
      </w:r>
    </w:p>
    <w:p w:rsidR="003F713A" w:rsidRPr="00CD182B" w:rsidRDefault="003F713A" w:rsidP="003F713A">
      <w:pPr>
        <w:ind w:left="426" w:hanging="284"/>
      </w:pPr>
      <w:r w:rsidRPr="00CD182B">
        <w:t>•</w:t>
      </w:r>
      <w:r w:rsidRPr="00CD182B">
        <w:tab/>
        <w:t>Outlook on opportunities for future work in the area.</w:t>
      </w:r>
    </w:p>
    <w:p w:rsidR="00802D0B" w:rsidRPr="00CD182B" w:rsidRDefault="00802D0B" w:rsidP="003F713A"/>
    <w:p w:rsidR="004006DC" w:rsidRPr="00CD182B" w:rsidRDefault="003F713A" w:rsidP="003F713A">
      <w:r w:rsidRPr="00CD182B">
        <w:t xml:space="preserve">The short course is designed for </w:t>
      </w:r>
      <w:r w:rsidR="00802D0B" w:rsidRPr="00CD182B">
        <w:t xml:space="preserve">PhD students, </w:t>
      </w:r>
      <w:r w:rsidRPr="00CD182B">
        <w:t xml:space="preserve">researchers and engineers involved in multi-antenna design. The aim is to provide </w:t>
      </w:r>
      <w:r w:rsidR="00802D0B" w:rsidRPr="00CD182B">
        <w:t>both the</w:t>
      </w:r>
      <w:r w:rsidRPr="00CD182B">
        <w:t xml:space="preserve"> necessary tools </w:t>
      </w:r>
      <w:r w:rsidR="00802D0B" w:rsidRPr="00CD182B">
        <w:t xml:space="preserve">to quantify MIMO antenna performance </w:t>
      </w:r>
      <w:r w:rsidRPr="00CD182B">
        <w:t xml:space="preserve">as well as the knowledge to </w:t>
      </w:r>
      <w:r w:rsidR="00802D0B" w:rsidRPr="00CD182B">
        <w:t xml:space="preserve">effectively </w:t>
      </w:r>
      <w:r w:rsidRPr="00CD182B">
        <w:t>apply the</w:t>
      </w:r>
      <w:r w:rsidR="00802D0B" w:rsidRPr="00CD182B">
        <w:t>se</w:t>
      </w:r>
      <w:r w:rsidRPr="00CD182B">
        <w:t xml:space="preserve"> tools.</w:t>
      </w:r>
    </w:p>
    <w:sectPr w:rsidR="004006DC" w:rsidRPr="00CD182B" w:rsidSect="008710BE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D0" w:rsidRDefault="00B667D0">
      <w:r>
        <w:separator/>
      </w:r>
    </w:p>
  </w:endnote>
  <w:endnote w:type="continuationSeparator" w:id="0">
    <w:p w:rsidR="00B667D0" w:rsidRDefault="00B6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D0" w:rsidRDefault="00B667D0">
      <w:r>
        <w:separator/>
      </w:r>
    </w:p>
  </w:footnote>
  <w:footnote w:type="continuationSeparator" w:id="0">
    <w:p w:rsidR="00B667D0" w:rsidRDefault="00B66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6EC"/>
    <w:rsid w:val="0014741A"/>
    <w:rsid w:val="00264659"/>
    <w:rsid w:val="00270A96"/>
    <w:rsid w:val="003F713A"/>
    <w:rsid w:val="004509F1"/>
    <w:rsid w:val="00596FE2"/>
    <w:rsid w:val="00766A43"/>
    <w:rsid w:val="00802D0B"/>
    <w:rsid w:val="00896667"/>
    <w:rsid w:val="008C66EC"/>
    <w:rsid w:val="00AE1F75"/>
    <w:rsid w:val="00B667D0"/>
    <w:rsid w:val="00CD182B"/>
    <w:rsid w:val="00DD0B45"/>
    <w:rsid w:val="00EB06C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EC"/>
  </w:style>
  <w:style w:type="paragraph" w:styleId="Pidipagina">
    <w:name w:val="footer"/>
    <w:basedOn w:val="Normale"/>
    <w:link w:val="PidipaginaCarattere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EC"/>
    <w:pPr>
      <w:suppressAutoHyphens/>
    </w:pPr>
    <w:rPr>
      <w:rFonts w:ascii="Times New Roman" w:eastAsia="MS Mincho" w:hAnsi="Times New Roman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C66EC"/>
  </w:style>
  <w:style w:type="paragraph" w:styleId="Footer">
    <w:name w:val="footer"/>
    <w:basedOn w:val="Normal"/>
    <w:link w:val="FooterChar"/>
    <w:uiPriority w:val="99"/>
    <w:unhideWhenUsed/>
    <w:rsid w:val="008C66EC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6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Rajo Iglesias</dc:creator>
  <cp:lastModifiedBy>silvia</cp:lastModifiedBy>
  <cp:revision>2</cp:revision>
  <dcterms:created xsi:type="dcterms:W3CDTF">2013-01-08T10:55:00Z</dcterms:created>
  <dcterms:modified xsi:type="dcterms:W3CDTF">2013-01-08T10:55:00Z</dcterms:modified>
</cp:coreProperties>
</file>